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0ABC" w14:textId="48FEFA20" w:rsidR="00814393" w:rsidRDefault="00814393" w:rsidP="00814393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bookmarkStart w:id="0" w:name="_Hlk513715386"/>
      <w:r>
        <w:rPr>
          <w:rFonts w:cs="Arial"/>
          <w:b/>
          <w:bCs/>
          <w:sz w:val="28"/>
        </w:rPr>
        <w:t>3GPP TSG RAN WG1 Meeting #93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FA5927" w:rsidRPr="00FA5927">
        <w:rPr>
          <w:rFonts w:cs="Arial"/>
          <w:b/>
          <w:bCs/>
          <w:sz w:val="28"/>
        </w:rPr>
        <w:t>R1-1807924</w:t>
      </w:r>
    </w:p>
    <w:p w14:paraId="4F7B9D0C" w14:textId="77777777" w:rsidR="00814393" w:rsidRDefault="00814393" w:rsidP="00814393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Busan, Korea, May 21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8"/>
          <w:lang w:eastAsia="ja-JP"/>
        </w:rPr>
        <w:t xml:space="preserve"> – 25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, 2018 </w:t>
      </w:r>
    </w:p>
    <w:bookmarkEnd w:id="0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78CE8326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4C0DA0">
        <w:rPr>
          <w:rFonts w:cs="Arial"/>
          <w:b/>
          <w:lang w:val="en-US"/>
        </w:rPr>
        <w:t xml:space="preserve">LS </w:t>
      </w:r>
      <w:r w:rsidR="00814393" w:rsidRPr="00814393">
        <w:rPr>
          <w:rFonts w:cs="Arial"/>
          <w:b/>
          <w:lang w:val="en-US"/>
        </w:rPr>
        <w:t xml:space="preserve">on </w:t>
      </w:r>
      <w:r w:rsidR="00B511BF">
        <w:rPr>
          <w:rFonts w:cs="Arial"/>
          <w:b/>
          <w:lang w:val="en-US"/>
        </w:rPr>
        <w:t>introduction of modulation enhancements for LTE</w:t>
      </w:r>
    </w:p>
    <w:p w14:paraId="34BFE103" w14:textId="7DDF6FDC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814393">
        <w:rPr>
          <w:rFonts w:eastAsiaTheme="minorEastAsia" w:cs="Arial"/>
          <w:b/>
          <w:lang w:val="en-US"/>
        </w:rPr>
        <w:t>5</w:t>
      </w:r>
    </w:p>
    <w:p w14:paraId="402804C2" w14:textId="45F25C31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B511BF">
        <w:rPr>
          <w:b/>
          <w:lang w:val="en-US"/>
        </w:rPr>
        <w:t>TEI15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630757FB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FA5927">
        <w:rPr>
          <w:b/>
          <w:lang w:val="en-US"/>
        </w:rPr>
        <w:t>RAN1</w:t>
      </w:r>
    </w:p>
    <w:p w14:paraId="524FBF42" w14:textId="16240C46" w:rsidR="00FE5643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780AAF8" w14:textId="2F053F7C" w:rsidR="00B511BF" w:rsidRDefault="00B511BF" w:rsidP="00B511BF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  <w:lang w:val="en-US"/>
        </w:rPr>
        <w:t>Attachments</w:t>
      </w:r>
      <w:r w:rsidRPr="00A10FDA">
        <w:rPr>
          <w:rFonts w:cs="Arial"/>
          <w:b/>
          <w:lang w:val="en-US"/>
        </w:rPr>
        <w:t>:</w:t>
      </w:r>
      <w:r w:rsidRPr="00A10FDA">
        <w:rPr>
          <w:rFonts w:cs="Arial"/>
          <w:b/>
          <w:bCs/>
          <w:lang w:val="en-US"/>
        </w:rPr>
        <w:tab/>
      </w:r>
      <w:r w:rsidR="00FA5927" w:rsidRPr="00FA5927">
        <w:rPr>
          <w:rFonts w:eastAsiaTheme="minorEastAsia" w:cs="Arial"/>
          <w:b/>
          <w:bCs/>
          <w:lang w:val="en-US"/>
        </w:rPr>
        <w:t>R1-1807922</w:t>
      </w:r>
      <w:r w:rsidR="00FA5927">
        <w:rPr>
          <w:rFonts w:eastAsiaTheme="minorEastAsia" w:cs="Arial"/>
          <w:b/>
          <w:bCs/>
          <w:lang w:val="en-US"/>
        </w:rPr>
        <w:t xml:space="preserve"> </w:t>
      </w:r>
      <w:bookmarkStart w:id="1" w:name="_GoBack"/>
      <w:bookmarkEnd w:id="1"/>
      <w:r>
        <w:rPr>
          <w:rFonts w:eastAsiaTheme="minorEastAsia" w:cs="Arial"/>
          <w:b/>
          <w:bCs/>
          <w:lang w:val="en-US"/>
        </w:rPr>
        <w:t>Introduction of modulation enhancements in TS36.212</w:t>
      </w:r>
    </w:p>
    <w:p w14:paraId="7E2CE781" w14:textId="6FC68C67" w:rsidR="00B511BF" w:rsidRPr="00A10FDA" w:rsidRDefault="00B511BF" w:rsidP="00B511BF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  <w:lang w:val="en-US"/>
        </w:rPr>
        <w:tab/>
      </w:r>
      <w:r w:rsidR="00FA5927" w:rsidRPr="00FA5927">
        <w:rPr>
          <w:rFonts w:eastAsiaTheme="minorEastAsia" w:cs="Arial"/>
          <w:b/>
          <w:bCs/>
          <w:lang w:val="en-US"/>
        </w:rPr>
        <w:t>R1-1807923</w:t>
      </w:r>
      <w:r w:rsidR="00FA5927">
        <w:rPr>
          <w:rFonts w:eastAsiaTheme="minorEastAsia" w:cs="Arial"/>
          <w:b/>
          <w:bCs/>
          <w:lang w:val="en-US"/>
        </w:rPr>
        <w:t xml:space="preserve"> </w:t>
      </w:r>
      <w:r>
        <w:rPr>
          <w:rFonts w:eastAsiaTheme="minorEastAsia" w:cs="Arial"/>
          <w:b/>
          <w:bCs/>
          <w:lang w:val="en-US"/>
        </w:rPr>
        <w:t>Introduction of modulation enhancements in TS36.213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AF1A1A" w:rsidRPr="00814393">
        <w:rPr>
          <w:rFonts w:eastAsiaTheme="minorEastAsia" w:cs="Arial"/>
          <w:bCs/>
          <w:lang w:val="en-US"/>
        </w:rPr>
        <w:t>Alberto Rico</w:t>
      </w:r>
    </w:p>
    <w:p w14:paraId="5B39B443" w14:textId="4121E10E" w:rsidR="00814393" w:rsidRPr="00814393" w:rsidRDefault="00FE5643" w:rsidP="00B511BF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B511BF">
        <w:rPr>
          <w:rFonts w:eastAsia="SimSun" w:cs="Arial"/>
          <w:b/>
          <w:lang w:val="en-US"/>
        </w:rPr>
        <w:t>E-mail Address:</w:t>
      </w:r>
      <w:r w:rsidRPr="00B511BF">
        <w:rPr>
          <w:rFonts w:eastAsia="SimSun" w:cs="Arial"/>
          <w:b/>
          <w:lang w:val="en-US"/>
        </w:rPr>
        <w:tab/>
      </w:r>
      <w:hyperlink r:id="rId8" w:history="1">
        <w:r w:rsidR="00814393" w:rsidRPr="00B511BF">
          <w:rPr>
            <w:rStyle w:val="Hyperlink"/>
            <w:rFonts w:eastAsiaTheme="minorEastAsia" w:cs="Arial"/>
            <w:lang w:val="en-US"/>
          </w:rPr>
          <w:t>albertor@qti.qualcomm.com</w:t>
        </w:r>
      </w:hyperlink>
      <w:r w:rsidR="00814393">
        <w:rPr>
          <w:rFonts w:eastAsiaTheme="minorEastAsia" w:cs="Arial"/>
          <w:lang w:val="en-US"/>
        </w:rPr>
        <w:t xml:space="preserve"> </w:t>
      </w:r>
    </w:p>
    <w:p w14:paraId="213505C1" w14:textId="77777777" w:rsidR="00814393" w:rsidRPr="00814393" w:rsidRDefault="0081439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</w:p>
    <w:p w14:paraId="2AC65870" w14:textId="29007C3D" w:rsidR="00C22AF0" w:rsidRPr="00814393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n-US"/>
        </w:rPr>
      </w:pPr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54452EC1" w14:textId="48C1AA07" w:rsidR="00A10FDA" w:rsidRDefault="00C22AF0" w:rsidP="00B511BF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discussed </w:t>
      </w:r>
      <w:r w:rsidR="00B511BF">
        <w:rPr>
          <w:rFonts w:cs="Arial"/>
          <w:iCs/>
          <w:lang w:val="en-US" w:eastAsia="ko-KR"/>
        </w:rPr>
        <w:t>the introduction of modulation enhancements for LTE</w:t>
      </w:r>
      <w:r w:rsidR="00F35519">
        <w:rPr>
          <w:rFonts w:cs="Arial"/>
          <w:iCs/>
          <w:lang w:val="en-US" w:eastAsia="ko-KR"/>
        </w:rPr>
        <w:t xml:space="preserve"> unicast PDSCH</w:t>
      </w:r>
      <w:r w:rsidR="00B511BF">
        <w:rPr>
          <w:rFonts w:cs="Arial"/>
          <w:iCs/>
          <w:lang w:val="en-US" w:eastAsia="ko-KR"/>
        </w:rPr>
        <w:t xml:space="preserve">. </w:t>
      </w:r>
      <w:proofErr w:type="gramStart"/>
      <w:r w:rsidR="00B511BF">
        <w:rPr>
          <w:rFonts w:cs="Arial"/>
          <w:iCs/>
          <w:lang w:val="en-US" w:eastAsia="ko-KR"/>
        </w:rPr>
        <w:t>As a result of</w:t>
      </w:r>
      <w:proofErr w:type="gramEnd"/>
      <w:r w:rsidR="00B511BF">
        <w:rPr>
          <w:rFonts w:cs="Arial"/>
          <w:iCs/>
          <w:lang w:val="en-US" w:eastAsia="ko-KR"/>
        </w:rPr>
        <w:t xml:space="preserve"> the discussion, RAN1 agreed to introduce a 6-bit MCS table where some of the entries have a resource block scaling applied.</w:t>
      </w:r>
    </w:p>
    <w:p w14:paraId="0781922C" w14:textId="3B8BB59D" w:rsidR="00B511BF" w:rsidRDefault="00B511BF" w:rsidP="00B511BF">
      <w:proofErr w:type="gramStart"/>
      <w:r>
        <w:t>As a result of</w:t>
      </w:r>
      <w:proofErr w:type="gramEnd"/>
      <w:r>
        <w:t xml:space="preserve"> the introduction of this feature, the following signalling is needed:</w:t>
      </w:r>
    </w:p>
    <w:p w14:paraId="79C32BC3" w14:textId="46BB68EF" w:rsidR="00B511BF" w:rsidRDefault="00B511BF" w:rsidP="00B511BF">
      <w:r>
        <w:tab/>
        <w:t>-</w:t>
      </w:r>
      <w:r>
        <w:tab/>
        <w:t xml:space="preserve">Unicast RRC parameter </w:t>
      </w:r>
      <w:proofErr w:type="spellStart"/>
      <w:r>
        <w:rPr>
          <w:i/>
        </w:rPr>
        <w:t>altMCS</w:t>
      </w:r>
      <w:proofErr w:type="spellEnd"/>
      <w:r>
        <w:rPr>
          <w:i/>
        </w:rPr>
        <w:t>-Table</w:t>
      </w:r>
      <w:r>
        <w:t xml:space="preserve"> to enable/disable the feature.</w:t>
      </w:r>
    </w:p>
    <w:p w14:paraId="1EB57B95" w14:textId="3B3FE4B6" w:rsidR="00B511BF" w:rsidRDefault="00B511BF" w:rsidP="00B511BF">
      <w:r>
        <w:tab/>
        <w:t>-</w:t>
      </w:r>
      <w:r>
        <w:tab/>
        <w:t xml:space="preserve">When the feature is enabled, an additional parameter </w:t>
      </w:r>
      <w:proofErr w:type="spellStart"/>
      <w:r>
        <w:rPr>
          <w:i/>
        </w:rPr>
        <w:t>altMCS</w:t>
      </w:r>
      <w:proofErr w:type="spellEnd"/>
      <w:r>
        <w:rPr>
          <w:i/>
        </w:rPr>
        <w:t>-Table-Scaling</w:t>
      </w:r>
      <w:r>
        <w:t xml:space="preserve"> must be signalled, with value range {0.5, 0.625, 0.75, 0.8</w:t>
      </w:r>
      <w:r w:rsidR="00085657">
        <w:t>7</w:t>
      </w:r>
      <w:r>
        <w:t>5}</w:t>
      </w:r>
    </w:p>
    <w:p w14:paraId="7AB6C2D2" w14:textId="2D983B30" w:rsidR="00B511BF" w:rsidRPr="00B511BF" w:rsidRDefault="00B511BF" w:rsidP="00B511BF">
      <w:r>
        <w:tab/>
        <w:t>-</w:t>
      </w:r>
      <w:r>
        <w:tab/>
        <w:t>Single optional UE capability that indicates support of the above.</w:t>
      </w:r>
    </w:p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0B8CD045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B511BF">
        <w:rPr>
          <w:rFonts w:cs="Arial"/>
          <w:iCs/>
          <w:lang w:val="en-US"/>
        </w:rPr>
        <w:t>introduce the above signaling</w:t>
      </w:r>
      <w:r w:rsidR="00814393">
        <w:rPr>
          <w:rFonts w:cs="Arial"/>
          <w:iCs/>
          <w:lang w:val="en-US"/>
        </w:rPr>
        <w:t xml:space="preserve"> in TS 36.306</w:t>
      </w:r>
      <w:r w:rsidR="00B511BF">
        <w:rPr>
          <w:rFonts w:cs="Arial"/>
          <w:iCs/>
          <w:lang w:val="en-US"/>
        </w:rPr>
        <w:t xml:space="preserve"> and TS 36.331</w:t>
      </w:r>
      <w:r w:rsidR="00814393">
        <w:rPr>
          <w:rFonts w:cs="Arial"/>
          <w:iCs/>
          <w:lang w:val="en-US"/>
        </w:rPr>
        <w:t xml:space="preserve">. 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1EE66E38" w14:textId="30A415F3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4bis</w:t>
      </w:r>
      <w:r w:rsidRPr="00A10FDA">
        <w:rPr>
          <w:rFonts w:cs="Arial"/>
          <w:bCs/>
          <w:lang w:val="en-US" w:eastAsia="ko-KR"/>
        </w:rPr>
        <w:tab/>
      </w:r>
      <w:r>
        <w:t>8 - 12 Oct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t>Chengdu, China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95225" w14:textId="77777777" w:rsidR="00C773A7" w:rsidRDefault="00C773A7">
      <w:r>
        <w:separator/>
      </w:r>
    </w:p>
  </w:endnote>
  <w:endnote w:type="continuationSeparator" w:id="0">
    <w:p w14:paraId="132FCFF0" w14:textId="77777777" w:rsidR="00C773A7" w:rsidRDefault="00C77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EC510" w14:textId="77777777" w:rsidR="00C773A7" w:rsidRDefault="00C773A7">
      <w:r>
        <w:separator/>
      </w:r>
    </w:p>
  </w:footnote>
  <w:footnote w:type="continuationSeparator" w:id="0">
    <w:p w14:paraId="0DF809F8" w14:textId="77777777" w:rsidR="00C773A7" w:rsidRDefault="00C77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9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657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1046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511BF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773A7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25A96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5D9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5519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A5927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ertor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1AEBE-7405-4D90-9B45-45F3398C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5</cp:revision>
  <cp:lastPrinted>2008-01-31T06:09:00Z</cp:lastPrinted>
  <dcterms:created xsi:type="dcterms:W3CDTF">2018-05-30T00:52:00Z</dcterms:created>
  <dcterms:modified xsi:type="dcterms:W3CDTF">2018-06-01T21:53:00Z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